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186C" w:rsidRDefault="001D67C9">
      <w:bookmarkStart w:id="0" w:name="_GoBack"/>
      <w:bookmarkEnd w:id="0"/>
      <w:r>
        <w:br w:type="textWrapping" w:clear="all"/>
      </w:r>
      <w:r w:rsidRPr="001D67C9">
        <w:rPr>
          <w:noProof/>
          <w:lang w:eastAsia="ru-RU"/>
        </w:rPr>
        <w:drawing>
          <wp:inline distT="0" distB="0" distL="0" distR="0">
            <wp:extent cx="5940425" cy="2907525"/>
            <wp:effectExtent l="0" t="0" r="3175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0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D18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67A"/>
    <w:rsid w:val="001D67C9"/>
    <w:rsid w:val="00AD186C"/>
    <w:rsid w:val="00C22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A60C1E0-1A38-47B2-B721-10764BB4D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Юрисконсульт</dc:creator>
  <cp:keywords/>
  <dc:description/>
  <cp:lastModifiedBy>Юрисконсульт</cp:lastModifiedBy>
  <cp:revision>2</cp:revision>
  <dcterms:created xsi:type="dcterms:W3CDTF">2023-10-31T21:32:00Z</dcterms:created>
  <dcterms:modified xsi:type="dcterms:W3CDTF">2023-10-31T21:40:00Z</dcterms:modified>
</cp:coreProperties>
</file>